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021F45">
        <w:rPr>
          <w:rFonts w:ascii="Times New Roman" w:hAnsi="Times New Roman" w:cs="Times New Roman"/>
          <w:sz w:val="26"/>
          <w:szCs w:val="26"/>
        </w:rPr>
        <w:t>624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Pr="00412A36" w:rsidR="008154D9">
        <w:rPr>
          <w:rFonts w:ascii="Times New Roman" w:hAnsi="Times New Roman" w:cs="Times New Roman"/>
          <w:sz w:val="26"/>
          <w:szCs w:val="26"/>
        </w:rPr>
        <w:t>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1F45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021F45">
        <w:rPr>
          <w:rFonts w:ascii="Times New Roman" w:hAnsi="Times New Roman" w:cs="Times New Roman"/>
          <w:bCs/>
          <w:sz w:val="26"/>
          <w:szCs w:val="26"/>
        </w:rPr>
        <w:t xml:space="preserve">1826-05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021F45">
        <w:rPr>
          <w:rFonts w:ascii="Times New Roman" w:hAnsi="Times New Roman" w:cs="Times New Roman"/>
          <w:sz w:val="26"/>
          <w:szCs w:val="26"/>
        </w:rPr>
        <w:t xml:space="preserve">  </w:t>
      </w:r>
      <w:r w:rsidRPr="00412A36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021F45">
        <w:rPr>
          <w:rFonts w:ascii="Times New Roman" w:hAnsi="Times New Roman" w:cs="Times New Roman"/>
          <w:sz w:val="26"/>
          <w:szCs w:val="26"/>
        </w:rPr>
        <w:t xml:space="preserve">17 июня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412A36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12A36" w:rsidR="00951485">
        <w:rPr>
          <w:rFonts w:ascii="Times New Roman" w:hAnsi="Times New Roman" w:cs="Times New Roman"/>
          <w:sz w:val="26"/>
          <w:szCs w:val="26"/>
        </w:rPr>
        <w:t xml:space="preserve">Дедевшина Станислава Владимировича, </w:t>
      </w:r>
      <w:r w:rsidR="007B03E2">
        <w:rPr>
          <w:rFonts w:ascii="Times New Roman" w:hAnsi="Times New Roman" w:cs="Times New Roman"/>
          <w:sz w:val="26"/>
          <w:szCs w:val="26"/>
        </w:rPr>
        <w:t>*</w:t>
      </w:r>
      <w:r w:rsidRPr="00412A36" w:rsidR="00951485">
        <w:rPr>
          <w:rFonts w:ascii="Times New Roman" w:hAnsi="Times New Roman" w:cs="Times New Roman"/>
          <w:sz w:val="26"/>
          <w:szCs w:val="26"/>
        </w:rPr>
        <w:t xml:space="preserve">, являющегося председателем местной общественной организации города Когалыма «Атлетический союз стратегического развития физической культуры и спорта», </w:t>
      </w:r>
      <w:r w:rsidRPr="00412A36" w:rsidR="00676DD9">
        <w:rPr>
          <w:rFonts w:ascii="Times New Roman" w:hAnsi="Times New Roman" w:cs="Times New Roman"/>
          <w:sz w:val="26"/>
          <w:szCs w:val="26"/>
        </w:rPr>
        <w:t xml:space="preserve">гражданина РФ, зарегистрированного и проживающего по адресу: </w:t>
      </w:r>
      <w:r w:rsidR="007B03E2">
        <w:rPr>
          <w:rFonts w:ascii="Times New Roman" w:hAnsi="Times New Roman" w:cs="Times New Roman"/>
          <w:sz w:val="26"/>
          <w:szCs w:val="26"/>
        </w:rPr>
        <w:t>*</w:t>
      </w:r>
      <w:r w:rsidRPr="00412A36" w:rsidR="00882804">
        <w:rPr>
          <w:rFonts w:ascii="Times New Roman" w:hAnsi="Times New Roman" w:cs="Times New Roman"/>
          <w:sz w:val="26"/>
          <w:szCs w:val="26"/>
        </w:rPr>
        <w:t xml:space="preserve">»,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35F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Дедевшин С.В.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12A36">
        <w:rPr>
          <w:rFonts w:ascii="Times New Roman" w:hAnsi="Times New Roman" w:cs="Times New Roman"/>
          <w:sz w:val="26"/>
          <w:szCs w:val="26"/>
        </w:rPr>
        <w:t>председателем МОО города Когалыма «Атлетический Союз»</w:t>
      </w:r>
      <w:r w:rsidRPr="00412A36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412A36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412A36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412A36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412A36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021F45">
        <w:rPr>
          <w:rFonts w:ascii="Times New Roman" w:hAnsi="Times New Roman" w:cs="Times New Roman"/>
          <w:sz w:val="26"/>
          <w:szCs w:val="26"/>
        </w:rPr>
        <w:t>до 24.00 часов 27</w:t>
      </w:r>
      <w:r w:rsidRPr="0035735F">
        <w:rPr>
          <w:rFonts w:ascii="Times New Roman" w:hAnsi="Times New Roman" w:cs="Times New Roman"/>
          <w:sz w:val="26"/>
          <w:szCs w:val="26"/>
        </w:rPr>
        <w:t>.0</w:t>
      </w:r>
      <w:r w:rsidR="00021F45">
        <w:rPr>
          <w:rFonts w:ascii="Times New Roman" w:hAnsi="Times New Roman" w:cs="Times New Roman"/>
          <w:sz w:val="26"/>
          <w:szCs w:val="26"/>
        </w:rPr>
        <w:t>1</w:t>
      </w:r>
      <w:r w:rsidRPr="0035735F">
        <w:rPr>
          <w:rFonts w:ascii="Times New Roman" w:hAnsi="Times New Roman" w:cs="Times New Roman"/>
          <w:sz w:val="26"/>
          <w:szCs w:val="26"/>
        </w:rPr>
        <w:t>.202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  <w:r w:rsidRPr="0035735F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021F45"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35735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735F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>
        <w:rPr>
          <w:rFonts w:ascii="Times New Roman" w:hAnsi="Times New Roman" w:cs="Times New Roman"/>
          <w:sz w:val="26"/>
          <w:szCs w:val="26"/>
        </w:rPr>
        <w:t xml:space="preserve">счета по страховым взносам </w:t>
      </w:r>
      <w:r w:rsidRPr="0035735F" w:rsidR="00021F45">
        <w:rPr>
          <w:rFonts w:ascii="Times New Roman" w:hAnsi="Times New Roman" w:cs="Times New Roman"/>
          <w:sz w:val="26"/>
          <w:szCs w:val="26"/>
        </w:rPr>
        <w:t xml:space="preserve">за </w:t>
      </w:r>
      <w:r w:rsidR="00021F45"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35735F" w:rsidR="00021F45">
        <w:rPr>
          <w:rFonts w:ascii="Times New Roman" w:hAnsi="Times New Roman" w:cs="Times New Roman"/>
          <w:sz w:val="26"/>
          <w:szCs w:val="26"/>
        </w:rPr>
        <w:t>202</w:t>
      </w:r>
      <w:r w:rsidR="00021F45">
        <w:rPr>
          <w:rFonts w:ascii="Times New Roman" w:hAnsi="Times New Roman" w:cs="Times New Roman"/>
          <w:sz w:val="26"/>
          <w:szCs w:val="26"/>
        </w:rPr>
        <w:t>4</w:t>
      </w:r>
      <w:r w:rsidRPr="0035735F" w:rsidR="00021F4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21F45">
        <w:rPr>
          <w:rFonts w:ascii="Times New Roman" w:hAnsi="Times New Roman" w:cs="Times New Roman"/>
          <w:sz w:val="26"/>
          <w:szCs w:val="26"/>
        </w:rPr>
        <w:t>– 27</w:t>
      </w:r>
      <w:r w:rsidRPr="0035735F">
        <w:rPr>
          <w:rFonts w:ascii="Times New Roman" w:hAnsi="Times New Roman" w:cs="Times New Roman"/>
          <w:sz w:val="26"/>
          <w:szCs w:val="26"/>
        </w:rPr>
        <w:t>.0</w:t>
      </w:r>
      <w:r w:rsidR="00021F45">
        <w:rPr>
          <w:rFonts w:ascii="Times New Roman" w:hAnsi="Times New Roman" w:cs="Times New Roman"/>
          <w:sz w:val="26"/>
          <w:szCs w:val="26"/>
        </w:rPr>
        <w:t>1</w:t>
      </w:r>
      <w:r w:rsidRPr="0035735F">
        <w:rPr>
          <w:rFonts w:ascii="Times New Roman" w:hAnsi="Times New Roman" w:cs="Times New Roman"/>
          <w:sz w:val="26"/>
          <w:szCs w:val="26"/>
        </w:rPr>
        <w:t>.202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  <w:r w:rsidRPr="0035735F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</w:t>
      </w:r>
      <w:r w:rsidR="00021F45">
        <w:rPr>
          <w:rFonts w:ascii="Times New Roman" w:hAnsi="Times New Roman" w:cs="Times New Roman"/>
          <w:sz w:val="26"/>
          <w:szCs w:val="26"/>
        </w:rPr>
        <w:t>8</w:t>
      </w:r>
      <w:r w:rsidRPr="0035735F">
        <w:rPr>
          <w:rFonts w:ascii="Times New Roman" w:hAnsi="Times New Roman" w:cs="Times New Roman"/>
          <w:sz w:val="26"/>
          <w:szCs w:val="26"/>
        </w:rPr>
        <w:t>.0</w:t>
      </w:r>
      <w:r w:rsidR="00021F45">
        <w:rPr>
          <w:rFonts w:ascii="Times New Roman" w:hAnsi="Times New Roman" w:cs="Times New Roman"/>
          <w:sz w:val="26"/>
          <w:szCs w:val="26"/>
        </w:rPr>
        <w:t>1</w:t>
      </w:r>
      <w:r w:rsidRPr="0035735F">
        <w:rPr>
          <w:rFonts w:ascii="Times New Roman" w:hAnsi="Times New Roman" w:cs="Times New Roman"/>
          <w:sz w:val="26"/>
          <w:szCs w:val="26"/>
        </w:rPr>
        <w:t>.202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  <w:r w:rsidRPr="0035735F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расчет по </w:t>
      </w:r>
      <w:r>
        <w:rPr>
          <w:rFonts w:ascii="Times New Roman" w:hAnsi="Times New Roman" w:cs="Times New Roman"/>
          <w:sz w:val="26"/>
          <w:szCs w:val="26"/>
        </w:rPr>
        <w:t xml:space="preserve">страховым взносам </w:t>
      </w:r>
      <w:r w:rsidRPr="0035735F" w:rsidR="00021F45">
        <w:rPr>
          <w:rFonts w:ascii="Times New Roman" w:hAnsi="Times New Roman" w:cs="Times New Roman"/>
          <w:sz w:val="26"/>
          <w:szCs w:val="26"/>
        </w:rPr>
        <w:t xml:space="preserve">за </w:t>
      </w:r>
      <w:r w:rsidR="00021F45"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35735F" w:rsidR="00021F45">
        <w:rPr>
          <w:rFonts w:ascii="Times New Roman" w:hAnsi="Times New Roman" w:cs="Times New Roman"/>
          <w:sz w:val="26"/>
          <w:szCs w:val="26"/>
        </w:rPr>
        <w:t>202</w:t>
      </w:r>
      <w:r w:rsidR="00021F45">
        <w:rPr>
          <w:rFonts w:ascii="Times New Roman" w:hAnsi="Times New Roman" w:cs="Times New Roman"/>
          <w:sz w:val="26"/>
          <w:szCs w:val="26"/>
        </w:rPr>
        <w:t>4</w:t>
      </w:r>
      <w:r w:rsidRPr="0035735F" w:rsidR="00021F4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21F45">
        <w:rPr>
          <w:rFonts w:ascii="Times New Roman" w:hAnsi="Times New Roman" w:cs="Times New Roman"/>
          <w:sz w:val="26"/>
          <w:szCs w:val="26"/>
        </w:rPr>
        <w:t>представлен 20</w:t>
      </w:r>
      <w:r w:rsidRPr="0035735F">
        <w:rPr>
          <w:rFonts w:ascii="Times New Roman" w:hAnsi="Times New Roman" w:cs="Times New Roman"/>
          <w:sz w:val="26"/>
          <w:szCs w:val="26"/>
        </w:rPr>
        <w:t>.0</w:t>
      </w:r>
      <w:r w:rsidR="00021F45">
        <w:rPr>
          <w:rFonts w:ascii="Times New Roman" w:hAnsi="Times New Roman" w:cs="Times New Roman"/>
          <w:sz w:val="26"/>
          <w:szCs w:val="26"/>
        </w:rPr>
        <w:t>2</w:t>
      </w:r>
      <w:r w:rsidRPr="0035735F">
        <w:rPr>
          <w:rFonts w:ascii="Times New Roman" w:hAnsi="Times New Roman" w:cs="Times New Roman"/>
          <w:sz w:val="26"/>
          <w:szCs w:val="26"/>
        </w:rPr>
        <w:t>.202</w:t>
      </w:r>
      <w:r w:rsidR="00021F45">
        <w:rPr>
          <w:rFonts w:ascii="Times New Roman" w:hAnsi="Times New Roman" w:cs="Times New Roman"/>
          <w:sz w:val="26"/>
          <w:szCs w:val="26"/>
        </w:rPr>
        <w:t>5</w:t>
      </w:r>
      <w:r w:rsidRPr="0035735F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форме.</w:t>
      </w:r>
    </w:p>
    <w:p w:rsidR="00B11626" w:rsidRPr="00412A3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Дедевшин С.В.</w:t>
      </w:r>
      <w:r w:rsidRPr="00412A36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12A36" w:rsidR="00427360">
        <w:rPr>
          <w:rFonts w:ascii="Times New Roman" w:hAnsi="Times New Roman" w:cs="Times New Roman"/>
          <w:sz w:val="26"/>
          <w:szCs w:val="26"/>
        </w:rPr>
        <w:t>ся</w:t>
      </w:r>
      <w:r w:rsidRPr="00412A3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12A36" w:rsidR="008B1F1A">
        <w:rPr>
          <w:rFonts w:ascii="Times New Roman" w:hAnsi="Times New Roman" w:cs="Times New Roman"/>
          <w:sz w:val="26"/>
          <w:szCs w:val="26"/>
        </w:rPr>
        <w:t>извещ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 </w:t>
      </w:r>
      <w:r w:rsidRPr="00412A3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C05753" w:rsidR="00C0575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12A36" w:rsidR="00282C41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12A36" w:rsidR="00427360">
        <w:rPr>
          <w:rFonts w:ascii="Times New Roman" w:hAnsi="Times New Roman" w:cs="Times New Roman"/>
          <w:sz w:val="26"/>
          <w:szCs w:val="26"/>
        </w:rPr>
        <w:t>гося</w:t>
      </w:r>
      <w:r w:rsidRPr="00412A36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Дедевшина С.В.</w:t>
      </w:r>
      <w:r w:rsidRPr="00412A3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12A3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12A36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951485">
        <w:rPr>
          <w:rFonts w:ascii="Times New Roman" w:hAnsi="Times New Roman" w:cs="Times New Roman"/>
          <w:sz w:val="26"/>
          <w:szCs w:val="26"/>
        </w:rPr>
        <w:t>Дедевшина С.В.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021F4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509200367100002 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об а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дминистративном правонарушении от </w:t>
      </w:r>
      <w:r w:rsidR="0035735F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021F45">
        <w:rPr>
          <w:rFonts w:ascii="Times New Roman" w:hAnsi="Times New Roman" w:cs="Times New Roman"/>
          <w:color w:val="000000"/>
          <w:w w:val="103"/>
          <w:sz w:val="26"/>
          <w:szCs w:val="26"/>
        </w:rPr>
        <w:t>5.</w:t>
      </w:r>
      <w:r w:rsidR="0035735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021F45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021F4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412A36" w:rsidR="00951485">
        <w:rPr>
          <w:rFonts w:ascii="Times New Roman" w:hAnsi="Times New Roman" w:cs="Times New Roman"/>
          <w:sz w:val="26"/>
          <w:szCs w:val="26"/>
        </w:rPr>
        <w:t>Дедевшиным С.В.</w:t>
      </w:r>
      <w:r w:rsidRPr="00412A36" w:rsidR="00676DD9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12A36" w:rsidR="00412A36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12A36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 w:rsidR="00412A36">
        <w:rPr>
          <w:rFonts w:ascii="Times New Roman" w:hAnsi="Times New Roman" w:cs="Times New Roman"/>
          <w:sz w:val="26"/>
          <w:szCs w:val="26"/>
        </w:rPr>
        <w:t>квитанцией о приеме декларации (расчета), бухгалтерской (финансовой) отчетности в электронной форме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951485">
        <w:rPr>
          <w:rFonts w:ascii="Times New Roman" w:hAnsi="Times New Roman" w:cs="Times New Roman"/>
          <w:sz w:val="26"/>
          <w:szCs w:val="26"/>
        </w:rPr>
        <w:t>МОО горо</w:t>
      </w:r>
      <w:r w:rsidR="00021F45">
        <w:rPr>
          <w:rFonts w:ascii="Times New Roman" w:hAnsi="Times New Roman" w:cs="Times New Roman"/>
          <w:sz w:val="26"/>
          <w:szCs w:val="26"/>
        </w:rPr>
        <w:t>да Когалыма «Атлетический Союз».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12A36" w:rsidR="00951485">
        <w:rPr>
          <w:rFonts w:ascii="Times New Roman" w:hAnsi="Times New Roman" w:cs="Times New Roman"/>
          <w:sz w:val="26"/>
          <w:szCs w:val="26"/>
        </w:rPr>
        <w:t>Дедевшина С.В.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</w:t>
      </w:r>
      <w:r w:rsidRPr="00412A36" w:rsidR="002F2803">
        <w:rPr>
          <w:rFonts w:ascii="Times New Roman" w:hAnsi="Times New Roman" w:cs="Times New Roman"/>
          <w:sz w:val="26"/>
          <w:szCs w:val="26"/>
        </w:rPr>
        <w:t>,</w:t>
      </w:r>
      <w:r w:rsidRPr="00412A3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12A36" w:rsidR="00951485">
        <w:rPr>
          <w:rFonts w:ascii="Times New Roman" w:hAnsi="Times New Roman" w:cs="Times New Roman"/>
          <w:sz w:val="26"/>
          <w:szCs w:val="26"/>
        </w:rPr>
        <w:t>Дедевшину С.В.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12A3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12A3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Дедевшина Станислава Владимировича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412A36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412A3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C05753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12A3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21F4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5735F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1F45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B03E2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3028-DB15-43CD-BBBE-F8AA4D16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